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8B5246">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3AEB1ECE622A44F68E7F95FBC37A35FA"/>
                    </w:placeholder>
                  </w:sdtPr>
                  <w:sdtEndPr>
                    <w:rPr>
                      <w:rStyle w:val="DefaultParagraphFont"/>
                      <w:b/>
                    </w:rPr>
                  </w:sdtEndPr>
                  <w:sdtContent>
                    <w:p w:rsidR="00DD60A4" w:rsidRDefault="00E3087A">
                      <w:pPr>
                        <w:pStyle w:val="NewsletterTitle"/>
                      </w:pPr>
                      <w:r>
                        <w:rPr>
                          <w:rStyle w:val="NewsletterTitleChar"/>
                        </w:rPr>
                        <w:t>AES Counseling Connection</w:t>
                      </w:r>
                    </w:p>
                  </w:sdtContent>
                </w:sdt>
                <w:sdt>
                  <w:sdtPr>
                    <w:rPr>
                      <w:rStyle w:val="NewsletterDateChar"/>
                      <w:b/>
                    </w:rPr>
                    <w:id w:val="940426"/>
                    <w:placeholder>
                      <w:docPart w:val="7942A8640BAA4EFAB4238E0D9A521191"/>
                    </w:placeholder>
                    <w:date w:fullDate="2017-05-01T00:00:00Z">
                      <w:dateFormat w:val="MMMM d, yyyy"/>
                      <w:lid w:val="en-US"/>
                      <w:storeMappedDataAs w:val="dateTime"/>
                      <w:calendar w:val="gregorian"/>
                    </w:date>
                  </w:sdtPr>
                  <w:sdtEndPr>
                    <w:rPr>
                      <w:rStyle w:val="DefaultParagraphFont"/>
                    </w:rPr>
                  </w:sdtEndPr>
                  <w:sdtContent>
                    <w:p w:rsidR="00DD60A4" w:rsidRPr="004F0F33" w:rsidRDefault="00E3087A" w:rsidP="004F0F33">
                      <w:pPr>
                        <w:pStyle w:val="NewsletterDate"/>
                      </w:pPr>
                      <w:r>
                        <w:rPr>
                          <w:rStyle w:val="NewsletterDateChar"/>
                          <w:b/>
                        </w:rPr>
                        <w:t>May 1, 2017</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8B5246">
                  <w:pPr>
                    <w:pStyle w:val="SectionLabelALLCAPS"/>
                    <w:jc w:val="center"/>
                  </w:pPr>
                  <w:sdt>
                    <w:sdtPr>
                      <w:id w:val="939767"/>
                      <w:picture/>
                    </w:sdtPr>
                    <w:sdtEndPr/>
                    <w:sdtContent>
                      <w:r w:rsidR="00E3087A">
                        <w:rPr>
                          <w:noProof/>
                          <w:lang w:bidi="ar-SA"/>
                        </w:rPr>
                        <w:drawing>
                          <wp:inline distT="0" distB="0" distL="0" distR="0">
                            <wp:extent cx="3000375" cy="198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jpg"/>
                                    <pic:cNvPicPr/>
                                  </pic:nvPicPr>
                                  <pic:blipFill>
                                    <a:blip r:embed="rId8">
                                      <a:extLst>
                                        <a:ext uri="{28A0092B-C50C-407E-A947-70E740481C1C}">
                                          <a14:useLocalDpi xmlns:a14="http://schemas.microsoft.com/office/drawing/2010/main" val="0"/>
                                        </a:ext>
                                      </a:extLst>
                                    </a:blip>
                                    <a:stretch>
                                      <a:fillRect/>
                                    </a:stretch>
                                  </pic:blipFill>
                                  <pic:spPr>
                                    <a:xfrm>
                                      <a:off x="0" y="0"/>
                                      <a:ext cx="3000375" cy="1987550"/>
                                    </a:xfrm>
                                    <a:prstGeom prst="rect">
                                      <a:avLst/>
                                    </a:prstGeom>
                                  </pic:spPr>
                                </pic:pic>
                              </a:graphicData>
                            </a:graphic>
                          </wp:inline>
                        </w:drawing>
                      </w:r>
                    </w:sdtContent>
                  </w:sdt>
                </w:p>
                <w:p w:rsidR="00DD60A4" w:rsidRPr="004F0F33" w:rsidRDefault="008B5246" w:rsidP="00E3087A">
                  <w:pPr>
                    <w:pStyle w:val="Photocaption"/>
                    <w:rPr>
                      <w:rStyle w:val="SectionLabelALLCAPSChar"/>
                      <w:rFonts w:eastAsiaTheme="minorHAnsi"/>
                      <w:b/>
                      <w:caps w:val="0"/>
                      <w:color w:val="auto"/>
                      <w:sz w:val="20"/>
                    </w:rPr>
                  </w:pPr>
                  <w:sdt>
                    <w:sdtPr>
                      <w:rPr>
                        <w:rStyle w:val="PhotocaptionChar"/>
                        <w:b/>
                        <w:i/>
                      </w:rPr>
                      <w:id w:val="871944564"/>
                      <w:placeholder>
                        <w:docPart w:val="C1C870FE625448CDA54D6B2334F8B44A"/>
                      </w:placeholder>
                    </w:sdtPr>
                    <w:sdtEndPr>
                      <w:rPr>
                        <w:rStyle w:val="DefaultParagraphFont"/>
                      </w:rPr>
                    </w:sdtEndPr>
                    <w:sdtContent>
                      <w:r w:rsidR="00E3087A">
                        <w:rPr>
                          <w:rStyle w:val="PhotocaptionChar"/>
                          <w:b/>
                          <w:i/>
                        </w:rPr>
                        <w:t>The end of the year is here!</w:t>
                      </w:r>
                    </w:sdtContent>
                  </w:sdt>
                </w:p>
                <w:p w:rsidR="00DD60A4" w:rsidRDefault="008B5246">
                  <w:pPr>
                    <w:pStyle w:val="SectionLabelALLCAPS"/>
                  </w:pPr>
                  <w:sdt>
                    <w:sdtPr>
                      <w:rPr>
                        <w:rStyle w:val="SectionLabelALLCAPSChar"/>
                      </w:rPr>
                      <w:id w:val="871944468"/>
                      <w:placeholder>
                        <w:docPart w:val="DAB08415FF5249D3846BC9D75DBE5FA8"/>
                      </w:placeholder>
                    </w:sdtPr>
                    <w:sdtEndPr>
                      <w:rPr>
                        <w:rStyle w:val="DefaultParagraphFont"/>
                        <w:b/>
                        <w:caps/>
                      </w:rPr>
                    </w:sdtEndPr>
                    <w:sdtContent>
                      <w:r w:rsidR="00E3087A">
                        <w:rPr>
                          <w:rStyle w:val="SectionLabelALLCAPSChar"/>
                        </w:rPr>
                        <w:t>Parents,</w:t>
                      </w:r>
                    </w:sdtContent>
                  </w:sdt>
                </w:p>
                <w:sdt>
                  <w:sdtPr>
                    <w:rPr>
                      <w:rStyle w:val="TextChar"/>
                    </w:rPr>
                    <w:id w:val="871944469"/>
                    <w:placeholder>
                      <w:docPart w:val="F7A9CACD89FF416492E1DFAAB4E8A1B1"/>
                    </w:placeholder>
                  </w:sdtPr>
                  <w:sdtEndPr>
                    <w:rPr>
                      <w:rStyle w:val="DefaultParagraphFont"/>
                    </w:rPr>
                  </w:sdtEndPr>
                  <w:sdtContent>
                    <w:p w:rsidR="00E3087A" w:rsidRDefault="00E3087A" w:rsidP="00E3087A">
                      <w:pPr>
                        <w:pStyle w:val="Text"/>
                        <w:rPr>
                          <w:rStyle w:val="TextChar"/>
                        </w:rPr>
                      </w:pPr>
                      <w:r>
                        <w:rPr>
                          <w:rStyle w:val="TextChar"/>
                        </w:rPr>
                        <w:t>As summer vacation approaches, I’d like to encourage you to help your child practice some of the social-emotional skills we worked on in class this year.  Without regular reinforcement, kids can lose some of the ground we’ve gained, much like they can lose ground in reading or math.  The good news is that we use the skills all the time in day-to-day life, so there will be lots of opportunities to help your child practice.  Here are some ideas:</w:t>
                      </w:r>
                    </w:p>
                    <w:p w:rsidR="00E3087A" w:rsidRDefault="00E3087A" w:rsidP="00E3087A">
                      <w:pPr>
                        <w:pStyle w:val="Text"/>
                        <w:rPr>
                          <w:rStyle w:val="TextChar"/>
                        </w:rPr>
                      </w:pPr>
                    </w:p>
                    <w:p w:rsidR="00E3087A" w:rsidRDefault="00E3087A" w:rsidP="00E3087A">
                      <w:pPr>
                        <w:pStyle w:val="Text"/>
                        <w:numPr>
                          <w:ilvl w:val="0"/>
                          <w:numId w:val="1"/>
                        </w:numPr>
                        <w:rPr>
                          <w:rStyle w:val="TextChar"/>
                        </w:rPr>
                      </w:pPr>
                      <w:r>
                        <w:rPr>
                          <w:rStyle w:val="TextChar"/>
                        </w:rPr>
                        <w:t>Identifying and communicating feelings-</w:t>
                      </w:r>
                    </w:p>
                    <w:p w:rsidR="00E3087A" w:rsidRDefault="00E3087A" w:rsidP="00E3087A">
                      <w:pPr>
                        <w:pStyle w:val="Text"/>
                        <w:rPr>
                          <w:rStyle w:val="TextChar"/>
                        </w:rPr>
                      </w:pPr>
                      <w:r>
                        <w:rPr>
                          <w:rStyle w:val="TextChar"/>
                        </w:rPr>
                        <w:t>Encourage your child to tell you how he/she is feeling (and why!)  Basic feeling words like mad, sad, happy or worried are important of course, but, I also want them to learn degrees of feelings like annoyed, angry, furious.  Ask him/her to pay special attention to things, people, or events that often bring up strong feelings.  If we know what our “triggers” are, we can plan for potential problems ahead of time.</w:t>
                      </w:r>
                    </w:p>
                    <w:p w:rsidR="00E3087A" w:rsidRDefault="00E3087A" w:rsidP="00E3087A">
                      <w:pPr>
                        <w:pStyle w:val="Text"/>
                        <w:numPr>
                          <w:ilvl w:val="0"/>
                          <w:numId w:val="1"/>
                        </w:numPr>
                        <w:rPr>
                          <w:rStyle w:val="TextChar"/>
                        </w:rPr>
                      </w:pPr>
                      <w:r>
                        <w:rPr>
                          <w:rStyle w:val="TextChar"/>
                        </w:rPr>
                        <w:t>Noticing Feelings of Others-</w:t>
                      </w:r>
                    </w:p>
                    <w:p w:rsidR="00DD60A4" w:rsidRDefault="00E3087A" w:rsidP="00E3087A">
                      <w:pPr>
                        <w:pStyle w:val="Text"/>
                      </w:pPr>
                      <w:r>
                        <w:rPr>
                          <w:rStyle w:val="TextChar"/>
                        </w:rPr>
                        <w:t xml:space="preserve">Can your child read body language?  Can he or she </w:t>
                      </w:r>
                    </w:p>
                  </w:sdtContent>
                </w:sdt>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8B5246">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margin-left:305.05pt;margin-top:95.7pt;width:244.45pt;height:603.6pt;z-index:251665408" filled="f" stroked="f">
            <v:textbox style="mso-next-textbox:#_x0000_s1162">
              <w:txbxContent>
                <w:sdt>
                  <w:sdtPr>
                    <w:rPr>
                      <w:rStyle w:val="SectionLabelRightAlignedChar"/>
                      <w:b/>
                      <w:smallCaps/>
                    </w:rPr>
                    <w:id w:val="939771"/>
                    <w:placeholder>
                      <w:docPart w:val="6E553A4EF0F141F48A412BC5024CFFE9"/>
                    </w:placeholder>
                  </w:sdtPr>
                  <w:sdtEndPr>
                    <w:rPr>
                      <w:rStyle w:val="DefaultParagraphFont"/>
                    </w:rPr>
                  </w:sdtEndPr>
                  <w:sdtContent>
                    <w:p w:rsidR="00DD60A4" w:rsidRPr="004F0F33" w:rsidRDefault="00E3087A" w:rsidP="00E3087A">
                      <w:pPr>
                        <w:pStyle w:val="SectionLabelRightAligned"/>
                      </w:pPr>
                      <w:r>
                        <w:rPr>
                          <w:rStyle w:val="SectionLabelRightAlignedChar"/>
                          <w:b/>
                          <w:smallCaps/>
                        </w:rPr>
                        <w:t>End of year support continued</w:t>
                      </w:r>
                    </w:p>
                  </w:sdtContent>
                </w:sdt>
                <w:sdt>
                  <w:sdtPr>
                    <w:rPr>
                      <w:rStyle w:val="TextChar"/>
                    </w:rPr>
                    <w:id w:val="871944470"/>
                    <w:placeholder>
                      <w:docPart w:val="A9FFDE03CCBF4FC0A31120B7C19821B7"/>
                    </w:placeholder>
                  </w:sdtPr>
                  <w:sdtEndPr>
                    <w:rPr>
                      <w:rStyle w:val="DefaultParagraphFont"/>
                    </w:rPr>
                  </w:sdtEndPr>
                  <w:sdtContent>
                    <w:p w:rsidR="00E3087A" w:rsidRDefault="00E3087A" w:rsidP="00E3087A">
                      <w:pPr>
                        <w:pStyle w:val="Text"/>
                        <w:rPr>
                          <w:rStyle w:val="TextChar"/>
                        </w:rPr>
                      </w:pPr>
                      <w:r>
                        <w:rPr>
                          <w:rStyle w:val="TextChar"/>
                        </w:rPr>
                        <w:t>Tell when someone is happy or upset or bored?  If so, can he or she make a smart guess about what happened to make the person feel that way?  They can practice this skill in real life or watching a video.  Here we are laying the groundwork for empathy-the ability to truly understand other people’s feelings and points of view.</w:t>
                      </w:r>
                    </w:p>
                    <w:p w:rsidR="00E3087A" w:rsidRDefault="00E3087A" w:rsidP="00E3087A">
                      <w:pPr>
                        <w:pStyle w:val="Text"/>
                        <w:rPr>
                          <w:rStyle w:val="TextChar"/>
                        </w:rPr>
                      </w:pPr>
                      <w:r>
                        <w:rPr>
                          <w:rStyle w:val="TextChar"/>
                        </w:rPr>
                        <w:t xml:space="preserve">     3.</w:t>
                      </w:r>
                      <w:r>
                        <w:rPr>
                          <w:rStyle w:val="TextChar"/>
                        </w:rPr>
                        <w:tab/>
                        <w:t>Recognizing the Size of the Problem-</w:t>
                      </w:r>
                    </w:p>
                    <w:p w:rsidR="00E3087A" w:rsidRDefault="00E3087A" w:rsidP="00E3087A">
                      <w:pPr>
                        <w:pStyle w:val="Text"/>
                        <w:rPr>
                          <w:rStyle w:val="TextChar"/>
                        </w:rPr>
                      </w:pPr>
                      <w:r>
                        <w:rPr>
                          <w:rStyle w:val="TextChar"/>
                        </w:rPr>
                        <w:t>Should we have a screaming fit because someone else is using our pencil?  NO!  That’s a small problem!  The size of our reaction should match the size of the problem.  Sometimes we need reminding that a problem that seems huge is really not very big at all.</w:t>
                      </w:r>
                    </w:p>
                    <w:p w:rsidR="00E3087A" w:rsidRDefault="00E3087A" w:rsidP="00E3087A">
                      <w:pPr>
                        <w:pStyle w:val="Text"/>
                        <w:rPr>
                          <w:rStyle w:val="TextChar"/>
                        </w:rPr>
                      </w:pPr>
                      <w:r>
                        <w:rPr>
                          <w:rStyle w:val="TextChar"/>
                        </w:rPr>
                        <w:t xml:space="preserve">    4.</w:t>
                      </w:r>
                      <w:r>
                        <w:rPr>
                          <w:rStyle w:val="TextChar"/>
                        </w:rPr>
                        <w:tab/>
                        <w:t>Self-Calming</w:t>
                      </w:r>
                    </w:p>
                    <w:p w:rsidR="00DD60A4" w:rsidRDefault="00E3087A" w:rsidP="00E3087A">
                      <w:pPr>
                        <w:pStyle w:val="Text"/>
                      </w:pPr>
                      <w:r>
                        <w:rPr>
                          <w:rStyle w:val="TextChar"/>
                        </w:rPr>
                        <w:t>This is very important, especially for children who are easily upset, angered or worried.  We spent a LOT of time this year learning strategies for calming our bodies (we call this our Tool Kit).  It’s great to be able to calm down when really upset.  And when we have several favorite tools to choose from, we can even use them to PREVENT upsets.  Our A-number-One tool?  Deep breathing!!  We also learned belly, balloon and bubble breathing.</w:t>
                      </w:r>
                    </w:p>
                  </w:sdtContent>
                </w:sdt>
                <w:p w:rsidR="00DD60A4" w:rsidRPr="00CD7B4D" w:rsidRDefault="00E3087A" w:rsidP="0031698D">
                  <w:pPr>
                    <w:pStyle w:val="Text"/>
                  </w:pPr>
                  <w:r>
                    <w:t xml:space="preserve">Watch for opportunities throughout the summer to talk about these skills or remind your child to use them.  </w:t>
                  </w:r>
                </w:p>
                <w:p w:rsidR="00DD60A4" w:rsidRDefault="00DD60A4">
                  <w:pPr>
                    <w:pStyle w:val="TextRightAligned"/>
                    <w:rPr>
                      <w:b/>
                      <w:bCs/>
                    </w:rPr>
                  </w:pPr>
                </w:p>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8B5246">
      <w:r>
        <w:rPr>
          <w:noProof/>
        </w:rPr>
        <w:lastRenderedPageBreak/>
        <w:pict>
          <v:shape id="_x0000_s1208" type="#_x0000_t202" style="position:absolute;margin-left:34.8pt;margin-top:68.8pt;width:235.85pt;height:651pt;z-index:251712512" filled="f" stroked="f">
            <v:textbox style="mso-next-textbox:#_x0000_s1208" inset="0,0,0,0">
              <w:txbxContent>
                <w:p w:rsidR="00DD60A4" w:rsidRDefault="0094373E">
                  <w:pPr>
                    <w:pStyle w:val="Text"/>
                    <w:spacing w:after="120"/>
                    <w:rPr>
                      <w:rStyle w:val="TextChar"/>
                    </w:rPr>
                  </w:pPr>
                  <w:r>
                    <w:rPr>
                      <w:rStyle w:val="TextChar"/>
                    </w:rPr>
                    <w:t>Important End of the Year Dates:</w:t>
                  </w:r>
                </w:p>
                <w:p w:rsidR="0094373E" w:rsidRDefault="0094373E">
                  <w:pPr>
                    <w:pStyle w:val="Text"/>
                    <w:spacing w:after="120"/>
                    <w:rPr>
                      <w:rStyle w:val="TextChar"/>
                    </w:rPr>
                  </w:pPr>
                  <w:r>
                    <w:rPr>
                      <w:rStyle w:val="TextChar"/>
                    </w:rPr>
                    <w:t>May 18</w:t>
                  </w:r>
                  <w:r w:rsidRPr="0094373E">
                    <w:rPr>
                      <w:rStyle w:val="TextChar"/>
                      <w:vertAlign w:val="superscript"/>
                    </w:rPr>
                    <w:t>th</w:t>
                  </w:r>
                  <w:r>
                    <w:rPr>
                      <w:rStyle w:val="TextChar"/>
                    </w:rPr>
                    <w:t xml:space="preserve"> 6:00 pm- 8</w:t>
                  </w:r>
                  <w:r w:rsidRPr="0094373E">
                    <w:rPr>
                      <w:rStyle w:val="TextChar"/>
                      <w:vertAlign w:val="superscript"/>
                    </w:rPr>
                    <w:t>th</w:t>
                  </w:r>
                  <w:r>
                    <w:rPr>
                      <w:rStyle w:val="TextChar"/>
                    </w:rPr>
                    <w:t xml:space="preserve"> grade promotion</w:t>
                  </w:r>
                </w:p>
                <w:p w:rsidR="0094373E" w:rsidRDefault="0094373E">
                  <w:pPr>
                    <w:pStyle w:val="Text"/>
                    <w:spacing w:after="120"/>
                    <w:rPr>
                      <w:rStyle w:val="TextChar"/>
                    </w:rPr>
                  </w:pPr>
                  <w:r>
                    <w:rPr>
                      <w:rStyle w:val="TextChar"/>
                    </w:rPr>
                    <w:t>May 19</w:t>
                  </w:r>
                  <w:r w:rsidRPr="0094373E">
                    <w:rPr>
                      <w:rStyle w:val="TextChar"/>
                      <w:vertAlign w:val="superscript"/>
                    </w:rPr>
                    <w:t>th</w:t>
                  </w:r>
                  <w:r>
                    <w:rPr>
                      <w:rStyle w:val="TextChar"/>
                    </w:rPr>
                    <w:t xml:space="preserve"> 1:00 pm- Kindergarten promotion</w:t>
                  </w:r>
                </w:p>
                <w:p w:rsidR="0094373E" w:rsidRDefault="0094373E">
                  <w:pPr>
                    <w:pStyle w:val="Text"/>
                    <w:spacing w:after="120"/>
                    <w:rPr>
                      <w:rStyle w:val="TextChar"/>
                    </w:rPr>
                  </w:pPr>
                  <w:r>
                    <w:rPr>
                      <w:rStyle w:val="TextChar"/>
                    </w:rPr>
                    <w:t>May 19</w:t>
                  </w:r>
                  <w:r w:rsidRPr="0094373E">
                    <w:rPr>
                      <w:rStyle w:val="TextChar"/>
                      <w:vertAlign w:val="superscript"/>
                    </w:rPr>
                    <w:t>th</w:t>
                  </w:r>
                  <w:r>
                    <w:rPr>
                      <w:rStyle w:val="TextChar"/>
                    </w:rPr>
                    <w:t>- Awards Day</w:t>
                  </w:r>
                </w:p>
                <w:p w:rsidR="0094373E" w:rsidRDefault="0094373E">
                  <w:pPr>
                    <w:pStyle w:val="Text"/>
                    <w:spacing w:after="120"/>
                    <w:rPr>
                      <w:rStyle w:val="TextChar"/>
                    </w:rPr>
                  </w:pPr>
                  <w:r>
                    <w:rPr>
                      <w:rStyle w:val="TextChar"/>
                    </w:rPr>
                    <w:t>May 22</w:t>
                  </w:r>
                  <w:r w:rsidRPr="0094373E">
                    <w:rPr>
                      <w:rStyle w:val="TextChar"/>
                      <w:vertAlign w:val="superscript"/>
                    </w:rPr>
                    <w:t>nd</w:t>
                  </w:r>
                  <w:r>
                    <w:rPr>
                      <w:rStyle w:val="TextChar"/>
                    </w:rPr>
                    <w:t>- Last Full Day of School</w:t>
                  </w:r>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8B5246">
                  <w:sdt>
                    <w:sdtPr>
                      <w:id w:val="867295"/>
                      <w:picture/>
                    </w:sdtPr>
                    <w:sdtEndPr/>
                    <w:sdtContent>
                      <w:r w:rsidR="0094373E">
                        <w:rPr>
                          <w:noProof/>
                        </w:rPr>
                        <w:drawing>
                          <wp:inline distT="0" distB="0" distL="0" distR="0">
                            <wp:extent cx="2774950" cy="2080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a:extLst>
                                        <a:ext uri="{28A0092B-C50C-407E-A947-70E740481C1C}">
                                          <a14:useLocalDpi xmlns:a14="http://schemas.microsoft.com/office/drawing/2010/main" val="0"/>
                                        </a:ext>
                                      </a:extLst>
                                    </a:blip>
                                    <a:stretch>
                                      <a:fillRect/>
                                    </a:stretch>
                                  </pic:blipFill>
                                  <pic:spPr>
                                    <a:xfrm>
                                      <a:off x="0" y="0"/>
                                      <a:ext cx="2774950" cy="2080895"/>
                                    </a:xfrm>
                                    <a:prstGeom prst="rect">
                                      <a:avLst/>
                                    </a:prstGeom>
                                  </pic:spPr>
                                </pic:pic>
                              </a:graphicData>
                            </a:graphic>
                          </wp:inline>
                        </w:drawing>
                      </w:r>
                    </w:sdtContent>
                  </w:sdt>
                </w:p>
                <w:p w:rsidR="00DD60A4" w:rsidRDefault="008B5246">
                  <w:pPr>
                    <w:pStyle w:val="Photocaption"/>
                  </w:pPr>
                  <w:sdt>
                    <w:sdtPr>
                      <w:rPr>
                        <w:rStyle w:val="PhotocaptionChar"/>
                      </w:rPr>
                      <w:id w:val="871944565"/>
                      <w:placeholder>
                        <w:docPart w:val="DA784050BE9D44C7BBABC21755921D9F"/>
                      </w:placeholder>
                    </w:sdtPr>
                    <w:sdtEndPr>
                      <w:rPr>
                        <w:rStyle w:val="DefaultParagraphFont"/>
                        <w:b/>
                        <w:i/>
                      </w:rPr>
                    </w:sdtEndPr>
                    <w:sdtContent>
                      <w:r w:rsidR="0094373E">
                        <w:rPr>
                          <w:rStyle w:val="PhotocaptionChar"/>
                        </w:rPr>
                        <w:t>Enjoy every minute!</w:t>
                      </w:r>
                    </w:sdtContent>
                  </w:sdt>
                </w:p>
                <w:sdt>
                  <w:sdtPr>
                    <w:rPr>
                      <w:rStyle w:val="TextRightAlignedChar"/>
                    </w:rPr>
                    <w:id w:val="871944566"/>
                    <w:placeholder>
                      <w:docPart w:val="C142432AA9BB46F6B29525CA54F8312A"/>
                    </w:placeholder>
                  </w:sdtPr>
                  <w:sdtEndPr>
                    <w:rPr>
                      <w:rStyle w:val="DefaultParagraphFont"/>
                    </w:rPr>
                  </w:sdtEndPr>
                  <w:sdtContent>
                    <w:p w:rsidR="00DD60A4" w:rsidRDefault="0094373E" w:rsidP="0094373E">
                      <w:pPr>
                        <w:pStyle w:val="TextRightAligned"/>
                        <w:rPr>
                          <w:rStyle w:val="TextRightAlignedChar"/>
                        </w:rPr>
                      </w:pPr>
                      <w:r>
                        <w:rPr>
                          <w:rStyle w:val="TextRightAlignedChar"/>
                        </w:rPr>
                        <w:t>Again, thank you for privilege of serving as your child’s school counselor this year. As always, if you ever have questions or concerns, please don’t hesitate to contact me either at school at 823-5921 or email me at kaldridge@overtoncountyschools.net.</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94373E" w:rsidRDefault="0094373E" w:rsidP="00E93E23">
                      <w:pPr>
                        <w:pStyle w:val="TextRightAligned"/>
                        <w:rPr>
                          <w:rStyle w:val="TextRightAlignedChar"/>
                        </w:rPr>
                      </w:pPr>
                      <w:r>
                        <w:rPr>
                          <w:rStyle w:val="TextRightAlignedChar"/>
                        </w:rPr>
                        <w:t xml:space="preserve">Mrs. Kerri Aldridge, </w:t>
                      </w:r>
                    </w:p>
                    <w:p w:rsidR="00E93E23" w:rsidRDefault="0094373E" w:rsidP="00E93E23">
                      <w:pPr>
                        <w:pStyle w:val="TextRightAligned"/>
                        <w:rPr>
                          <w:rStyle w:val="TextRightAlignedChar"/>
                        </w:rPr>
                      </w:pPr>
                      <w:r>
                        <w:rPr>
                          <w:rStyle w:val="TextRightAlignedChar"/>
                        </w:rPr>
                        <w:t>AES Schoo</w:t>
                      </w:r>
                      <w:bookmarkStart w:id="0" w:name="_GoBack"/>
                      <w:bookmarkEnd w:id="0"/>
                      <w:r>
                        <w:rPr>
                          <w:rStyle w:val="TextRightAlignedChar"/>
                        </w:rPr>
                        <w:t>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46" w:rsidRDefault="008B5246">
      <w:pPr>
        <w:spacing w:after="0" w:line="240" w:lineRule="auto"/>
      </w:pPr>
      <w:r>
        <w:separator/>
      </w:r>
    </w:p>
  </w:endnote>
  <w:endnote w:type="continuationSeparator" w:id="0">
    <w:p w:rsidR="008B5246" w:rsidRDefault="008B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46" w:rsidRDefault="008B5246">
      <w:pPr>
        <w:spacing w:after="0" w:line="240" w:lineRule="auto"/>
      </w:pPr>
      <w:r>
        <w:separator/>
      </w:r>
    </w:p>
  </w:footnote>
  <w:footnote w:type="continuationSeparator" w:id="0">
    <w:p w:rsidR="008B5246" w:rsidRDefault="008B5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868EE"/>
    <w:multiLevelType w:val="hybridMultilevel"/>
    <w:tmpl w:val="7134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087A"/>
    <w:rsid w:val="001D22C0"/>
    <w:rsid w:val="001F7C38"/>
    <w:rsid w:val="0031698D"/>
    <w:rsid w:val="003E21F0"/>
    <w:rsid w:val="004B1491"/>
    <w:rsid w:val="004F0F33"/>
    <w:rsid w:val="00615239"/>
    <w:rsid w:val="007B2312"/>
    <w:rsid w:val="007D6C9E"/>
    <w:rsid w:val="00806C3A"/>
    <w:rsid w:val="008B5246"/>
    <w:rsid w:val="0094373E"/>
    <w:rsid w:val="0096511B"/>
    <w:rsid w:val="00A026E7"/>
    <w:rsid w:val="00A0456B"/>
    <w:rsid w:val="00C243F9"/>
    <w:rsid w:val="00CD7B4D"/>
    <w:rsid w:val="00DD60A4"/>
    <w:rsid w:val="00E3087A"/>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EB1ECE622A44F68E7F95FBC37A35FA"/>
        <w:category>
          <w:name w:val="General"/>
          <w:gallery w:val="placeholder"/>
        </w:category>
        <w:types>
          <w:type w:val="bbPlcHdr"/>
        </w:types>
        <w:behaviors>
          <w:behavior w:val="content"/>
        </w:behaviors>
        <w:guid w:val="{0DBD8C09-361B-4876-ABFA-237BB888A331}"/>
      </w:docPartPr>
      <w:docPartBody>
        <w:p w:rsidR="00000000" w:rsidRDefault="00C57223">
          <w:pPr>
            <w:pStyle w:val="3AEB1ECE622A44F68E7F95FBC37A35FA"/>
          </w:pPr>
          <w:r w:rsidRPr="00806C3A">
            <w:t>Weekly Class Newsletter</w:t>
          </w:r>
        </w:p>
      </w:docPartBody>
    </w:docPart>
    <w:docPart>
      <w:docPartPr>
        <w:name w:val="7942A8640BAA4EFAB4238E0D9A521191"/>
        <w:category>
          <w:name w:val="General"/>
          <w:gallery w:val="placeholder"/>
        </w:category>
        <w:types>
          <w:type w:val="bbPlcHdr"/>
        </w:types>
        <w:behaviors>
          <w:behavior w:val="content"/>
        </w:behaviors>
        <w:guid w:val="{A53673E8-28D5-4150-9C30-13AC40F8B0A5}"/>
      </w:docPartPr>
      <w:docPartBody>
        <w:p w:rsidR="00000000" w:rsidRDefault="00C57223">
          <w:pPr>
            <w:pStyle w:val="7942A8640BAA4EFAB4238E0D9A521191"/>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23"/>
    <w:rsid w:val="00C5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EB1ECE622A44F68E7F95FBC37A35FA">
    <w:name w:val="3AEB1ECE622A44F68E7F95FBC37A35FA"/>
  </w:style>
  <w:style w:type="paragraph" w:customStyle="1" w:styleId="7942A8640BAA4EFAB4238E0D9A521191">
    <w:name w:val="7942A8640BAA4EFAB4238E0D9A521191"/>
  </w:style>
  <w:style w:type="paragraph" w:customStyle="1" w:styleId="C1C870FE625448CDA54D6B2334F8B44A">
    <w:name w:val="C1C870FE625448CDA54D6B2334F8B44A"/>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DAB08415FF5249D3846BC9D75DBE5FA8">
    <w:name w:val="DAB08415FF5249D3846BC9D75DBE5FA8"/>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F7A9CACD89FF416492E1DFAAB4E8A1B1">
    <w:name w:val="F7A9CACD89FF416492E1DFAAB4E8A1B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6E553A4EF0F141F48A412BC5024CFFE9">
    <w:name w:val="6E553A4EF0F141F48A412BC5024CFFE9"/>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A9FFDE03CCBF4FC0A31120B7C19821B7">
    <w:name w:val="A9FFDE03CCBF4FC0A31120B7C19821B7"/>
  </w:style>
  <w:style w:type="paragraph" w:customStyle="1" w:styleId="80105A3C90DE4704B18ED2D431CBA4D8">
    <w:name w:val="80105A3C90DE4704B18ED2D431CBA4D8"/>
  </w:style>
  <w:style w:type="paragraph" w:customStyle="1" w:styleId="08B2F0E2A1444356AD78A05E57BB2FC7">
    <w:name w:val="08B2F0E2A1444356AD78A05E57BB2FC7"/>
  </w:style>
  <w:style w:type="paragraph" w:customStyle="1" w:styleId="831A6194BCAE482A81ABDE6A3F291D69">
    <w:name w:val="831A6194BCAE482A81ABDE6A3F291D69"/>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00C468D09C2643E2964C79A16F984F19">
    <w:name w:val="00C468D09C2643E2964C79A16F984F19"/>
  </w:style>
  <w:style w:type="paragraph" w:customStyle="1" w:styleId="6835BCCA4FE848E293D5AB1DB76FC15B">
    <w:name w:val="6835BCCA4FE848E293D5AB1DB76FC15B"/>
  </w:style>
  <w:style w:type="character" w:styleId="PlaceholderText">
    <w:name w:val="Placeholder Text"/>
    <w:basedOn w:val="DefaultParagraphFont"/>
    <w:uiPriority w:val="99"/>
    <w:semiHidden/>
    <w:rPr>
      <w:color w:val="808080"/>
    </w:rPr>
  </w:style>
  <w:style w:type="paragraph" w:customStyle="1" w:styleId="8BF405E866C4432BB34889FF10004DE1">
    <w:name w:val="8BF405E866C4432BB34889FF10004DE1"/>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DA784050BE9D44C7BBABC21755921D9F">
    <w:name w:val="DA784050BE9D44C7BBABC21755921D9F"/>
  </w:style>
  <w:style w:type="paragraph" w:customStyle="1" w:styleId="C142432AA9BB46F6B29525CA54F8312A">
    <w:name w:val="C142432AA9BB46F6B29525CA54F83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2017-05-16T17:22:00Z</dcterms:created>
  <dcterms:modified xsi:type="dcterms:W3CDTF">2017-05-16T17:38:00Z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